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2C" w:rsidRPr="00774A27" w:rsidRDefault="00774A27">
      <w:pPr>
        <w:rPr>
          <w:b/>
          <w:bCs/>
          <w:sz w:val="28"/>
          <w:szCs w:val="28"/>
          <w:lang w:val="en-US"/>
        </w:rPr>
      </w:pPr>
      <w:r w:rsidRPr="00774A27">
        <w:rPr>
          <w:b/>
          <w:bCs/>
          <w:sz w:val="28"/>
          <w:szCs w:val="28"/>
          <w:lang w:val="en-US"/>
        </w:rPr>
        <w:t>UNIVERSITY OF BADJI MOKHTAR -ANNABA</w:t>
      </w:r>
    </w:p>
    <w:p w:rsidR="00774A27" w:rsidRPr="00774A27" w:rsidRDefault="00774A27">
      <w:pPr>
        <w:rPr>
          <w:b/>
          <w:bCs/>
          <w:sz w:val="28"/>
          <w:szCs w:val="28"/>
          <w:lang w:val="en-US"/>
        </w:rPr>
      </w:pPr>
      <w:r w:rsidRPr="00774A27">
        <w:rPr>
          <w:b/>
          <w:bCs/>
          <w:sz w:val="28"/>
          <w:szCs w:val="28"/>
          <w:lang w:val="en-US"/>
        </w:rPr>
        <w:t xml:space="preserve">FACULTY OF LETTERS AND LANGUAGES </w:t>
      </w:r>
    </w:p>
    <w:p w:rsidR="00774A27" w:rsidRPr="00774A27" w:rsidRDefault="00774A27" w:rsidP="00774A27">
      <w:pPr>
        <w:rPr>
          <w:b/>
          <w:bCs/>
          <w:sz w:val="28"/>
          <w:szCs w:val="28"/>
          <w:lang w:val="en-US"/>
        </w:rPr>
      </w:pPr>
      <w:r w:rsidRPr="00774A27">
        <w:rPr>
          <w:b/>
          <w:bCs/>
          <w:sz w:val="28"/>
          <w:szCs w:val="28"/>
          <w:lang w:val="en-US"/>
        </w:rPr>
        <w:t xml:space="preserve">DEPARTMENT OF LETTERS AND ENGLISH LANGUAGE </w:t>
      </w:r>
    </w:p>
    <w:p w:rsidR="00774A27" w:rsidRDefault="00A35DB6" w:rsidP="00774A27">
      <w:pPr>
        <w:rPr>
          <w:lang w:val="en-US"/>
        </w:rPr>
      </w:pPr>
      <w:r>
        <w:rPr>
          <w:b/>
          <w:bCs/>
          <w:sz w:val="28"/>
          <w:szCs w:val="28"/>
          <w:lang w:val="en-US"/>
        </w:rPr>
        <w:t>PLANNING /MASTER 1</w:t>
      </w:r>
      <w:r w:rsidR="00774A27" w:rsidRPr="00774A27">
        <w:rPr>
          <w:b/>
          <w:bCs/>
          <w:sz w:val="28"/>
          <w:szCs w:val="28"/>
          <w:lang w:val="en-US"/>
        </w:rPr>
        <w:t xml:space="preserve"> ---------</w:t>
      </w:r>
      <w:proofErr w:type="gramStart"/>
      <w:r w:rsidR="00774A27" w:rsidRPr="00774A27">
        <w:rPr>
          <w:b/>
          <w:bCs/>
          <w:sz w:val="28"/>
          <w:szCs w:val="28"/>
          <w:lang w:val="en-US"/>
        </w:rPr>
        <w:t>OPTION :</w:t>
      </w:r>
      <w:proofErr w:type="gramEnd"/>
      <w:r w:rsidR="00774A27" w:rsidRPr="00774A27">
        <w:rPr>
          <w:b/>
          <w:bCs/>
          <w:sz w:val="28"/>
          <w:szCs w:val="28"/>
          <w:lang w:val="en-US"/>
        </w:rPr>
        <w:t xml:space="preserve"> CIVILISATION &amp; LITERATURE</w:t>
      </w:r>
    </w:p>
    <w:p w:rsidR="00774A27" w:rsidRPr="00D72634" w:rsidRDefault="00D72634" w:rsidP="00774A27">
      <w:pPr>
        <w:rPr>
          <w:b/>
          <w:bCs/>
          <w:i/>
          <w:iCs/>
          <w:u w:val="single"/>
          <w:lang w:val="en-US"/>
        </w:rPr>
      </w:pPr>
      <w:r w:rsidRPr="00D72634">
        <w:rPr>
          <w:b/>
          <w:bCs/>
          <w:i/>
          <w:iCs/>
          <w:u w:val="single"/>
          <w:lang w:val="en-US"/>
        </w:rPr>
        <w:t>COMMUNICATIVE PRACTICES: online courses</w:t>
      </w:r>
    </w:p>
    <w:tbl>
      <w:tblPr>
        <w:tblpPr w:leftFromText="141" w:rightFromText="141" w:vertAnchor="page" w:horzAnchor="margin" w:tblpXSpec="center" w:tblpY="4291"/>
        <w:tblW w:w="1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00"/>
        <w:gridCol w:w="3100"/>
        <w:gridCol w:w="3100"/>
        <w:gridCol w:w="3924"/>
        <w:gridCol w:w="2236"/>
      </w:tblGrid>
      <w:tr w:rsidR="00A35DB6" w:rsidRPr="00A35DB6" w:rsidTr="00EC622D">
        <w:trPr>
          <w:trHeight w:val="315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</w:tr>
      <w:tr w:rsidR="00D72634" w:rsidRPr="00EC622D" w:rsidTr="00EC622D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SUNDAY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PRAGMATICS </w:t>
            </w:r>
          </w:p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Barkaoui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amphi 11</w:t>
            </w: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  <w:p w:rsidR="00D72634" w:rsidRPr="00A35DB6" w:rsidRDefault="00D72634" w:rsidP="00A7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D72634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  <w:lang w:val="en-US"/>
              </w:rPr>
              <w:t>Contemporary U.S. Political Thought and Foreign Policy</w:t>
            </w:r>
            <w:r w:rsidR="00EC622D">
              <w:rPr>
                <w:rFonts w:ascii="Arial" w:hAnsi="Arial" w:cs="Arial"/>
                <w:b/>
                <w:bCs/>
                <w:shd w:val="clear" w:color="auto" w:fill="FFFFFF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Pr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Barkaoui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amphi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11</w:t>
            </w:r>
          </w:p>
          <w:p w:rsidR="00D72634" w:rsidRPr="00D72634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 </w:t>
            </w:r>
          </w:p>
          <w:p w:rsidR="00D72634" w:rsidRPr="00D72634" w:rsidRDefault="00D72634" w:rsidP="008E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 </w:t>
            </w:r>
          </w:p>
        </w:tc>
        <w:tc>
          <w:tcPr>
            <w:tcW w:w="3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A35DB6" w:rsidRDefault="00EC622D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US/British Culture and Society in the New Millennium: A Comparative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Perspective</w:t>
            </w:r>
            <w:r w:rsid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MrBenmerabet</w:t>
            </w:r>
            <w:proofErr w:type="spellEnd"/>
            <w:r w:rsid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c6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EC622D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</w:tr>
      <w:tr w:rsidR="00D72634" w:rsidRPr="00D72634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EC622D" w:rsidRDefault="00D72634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31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A35DB6" w:rsidRDefault="00D72634" w:rsidP="00A7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8E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9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742328" w:rsidRDefault="00EC622D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US/British Culture and Society in the New Millennium: A Comparative Perspective</w:t>
            </w:r>
            <w:r w:rsid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Dr</w:t>
            </w:r>
            <w:proofErr w:type="spellEnd"/>
            <w:r w:rsid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Boughrira</w:t>
            </w:r>
            <w:proofErr w:type="spellEnd"/>
            <w:r w:rsidR="00D72634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="00D72634"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amphi</w:t>
            </w:r>
            <w:proofErr w:type="spellEnd"/>
            <w:r w:rsidR="00D72634"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10</w:t>
            </w: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742328" w:rsidRDefault="00D72634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</w:tr>
      <w:tr w:rsidR="00D72634" w:rsidRPr="00A35DB6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742328" w:rsidRDefault="00D72634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3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9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A35DB6" w:rsidRDefault="00D72634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A35DB6" w:rsidRPr="00A35DB6" w:rsidTr="00EC622D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</w:tr>
      <w:tr w:rsidR="00A35DB6" w:rsidRPr="00A35DB6" w:rsidTr="00EC622D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AFRICAN and CARIBBEAN LITERATURES Pr </w:t>
            </w:r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Maoui</w:t>
            </w:r>
            <w:proofErr w:type="spellEnd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amphi 10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DB6" w:rsidRDefault="00D72634" w:rsidP="00A35D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Approaches to Comparative Literature</w:t>
            </w:r>
          </w:p>
          <w:p w:rsidR="00D72634" w:rsidRPr="00A35DB6" w:rsidRDefault="00D72634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Pr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Benddjeddou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amphi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READING Pr </w:t>
            </w:r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Benabed</w:t>
            </w:r>
            <w:proofErr w:type="spellEnd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C14</w:t>
            </w:r>
          </w:p>
        </w:tc>
      </w:tr>
      <w:tr w:rsidR="00A35DB6" w:rsidRPr="00A35DB6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proofErr w:type="gram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READING  Ms</w:t>
            </w:r>
            <w:proofErr w:type="gramEnd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DellaliC15</w:t>
            </w:r>
          </w:p>
        </w:tc>
      </w:tr>
      <w:tr w:rsidR="00A35DB6" w:rsidRPr="00A35DB6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35DB6" w:rsidRPr="00A35DB6" w:rsidTr="00EC622D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</w:tr>
      <w:tr w:rsidR="00A35DB6" w:rsidRPr="00A35DB6" w:rsidTr="00EC622D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TUESDAY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Research Design and Methodology </w:t>
            </w:r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Pr</w:t>
            </w:r>
            <w:proofErr w:type="spellEnd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BOUREGBI AMPHI 10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British lit Pr BOUREGBI Amphi 10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35DB6" w:rsidRPr="00A35DB6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35DB6" w:rsidRPr="00742328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READING Ms DellaliC15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British lit </w:t>
            </w:r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MrsAitYoucef</w:t>
            </w:r>
            <w:proofErr w:type="spellEnd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c15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 </w:t>
            </w:r>
          </w:p>
        </w:tc>
      </w:tr>
      <w:tr w:rsidR="00A35DB6" w:rsidRPr="00A35DB6" w:rsidTr="00EC622D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08,00h-09,30h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09,30h-11,00h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11,00h-12,30h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A35DB6" w:rsidRPr="00A35DB6" w:rsidRDefault="00A35DB6" w:rsidP="00A3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12,30h-14,00h</w:t>
            </w:r>
          </w:p>
        </w:tc>
      </w:tr>
      <w:tr w:rsidR="00D72634" w:rsidRPr="00D72634" w:rsidTr="00EC622D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WEDNESDAY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AMERICAN LIT </w:t>
            </w:r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DrBounekhla</w:t>
            </w:r>
            <w:proofErr w:type="spellEnd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AMPHI 10</w:t>
            </w:r>
          </w:p>
        </w:tc>
        <w:tc>
          <w:tcPr>
            <w:tcW w:w="392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72634" w:rsidRPr="00D72634" w:rsidRDefault="00EC622D" w:rsidP="00EC622D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Contemporary British </w:t>
            </w:r>
            <w:r>
              <w:rPr>
                <w:rFonts w:ascii="Arial" w:hAnsi="Arial" w:cs="Arial"/>
                <w:b/>
                <w:bCs/>
                <w:shd w:val="clear" w:color="auto" w:fill="FFFFFF"/>
                <w:lang w:val="en-US"/>
              </w:rPr>
              <w:t xml:space="preserve">Political Thought and Foreign </w:t>
            </w:r>
            <w:proofErr w:type="spellStart"/>
            <w:r>
              <w:rPr>
                <w:rFonts w:ascii="Arial" w:hAnsi="Arial" w:cs="Arial"/>
                <w:b/>
                <w:bCs/>
                <w:shd w:val="clear" w:color="auto" w:fill="FFFFFF"/>
                <w:lang w:val="en-US"/>
              </w:rPr>
              <w:t>Policy</w:t>
            </w:r>
            <w:r w:rsidR="00D72634" w:rsidRPr="004756C8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Dr</w:t>
            </w:r>
            <w:proofErr w:type="spellEnd"/>
            <w:r w:rsidR="00D72634" w:rsidRPr="004756C8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BOULEDROUA AMPHI 10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</w:tr>
      <w:tr w:rsidR="00D72634" w:rsidRPr="00D72634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2</w:t>
            </w: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92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72634" w:rsidRPr="00D72634" w:rsidRDefault="00D72634" w:rsidP="00D72634">
            <w:pPr>
              <w:rPr>
                <w:lang w:val="en-US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D72634" w:rsidRDefault="00D72634" w:rsidP="00D726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</w:tr>
      <w:tr w:rsidR="00D72634" w:rsidRPr="00D72634" w:rsidTr="00EC622D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D72634" w:rsidRDefault="00D72634" w:rsidP="00D726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 3</w:t>
            </w:r>
          </w:p>
        </w:tc>
        <w:tc>
          <w:tcPr>
            <w:tcW w:w="31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AMERICAN LIT  </w:t>
            </w:r>
            <w:proofErr w:type="spellStart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MsChebel</w:t>
            </w:r>
            <w:proofErr w:type="spellEnd"/>
            <w:r w:rsidRPr="00A35DB6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C15</w:t>
            </w:r>
          </w:p>
        </w:tc>
        <w:tc>
          <w:tcPr>
            <w:tcW w:w="39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72634" w:rsidRPr="00D72634" w:rsidRDefault="00D72634" w:rsidP="00D72634">
            <w:pPr>
              <w:rPr>
                <w:lang w:val="en-US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634" w:rsidRPr="00A35DB6" w:rsidRDefault="00D72634" w:rsidP="00D726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</w:p>
        </w:tc>
      </w:tr>
    </w:tbl>
    <w:p w:rsidR="00774A27" w:rsidRPr="00774A27" w:rsidRDefault="00774A27" w:rsidP="00774A27">
      <w:pPr>
        <w:rPr>
          <w:lang w:val="en-US"/>
        </w:rPr>
      </w:pPr>
    </w:p>
    <w:sectPr w:rsidR="00774A27" w:rsidRPr="00774A27" w:rsidSect="00774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4A27"/>
    <w:rsid w:val="00647485"/>
    <w:rsid w:val="00742328"/>
    <w:rsid w:val="00774A27"/>
    <w:rsid w:val="00931738"/>
    <w:rsid w:val="00A35DB6"/>
    <w:rsid w:val="00BE1A2C"/>
    <w:rsid w:val="00D72634"/>
    <w:rsid w:val="00EC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54B1-6F60-4473-A7E4-04CD6480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4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2022-10-09T10:43:00Z</dcterms:created>
  <dcterms:modified xsi:type="dcterms:W3CDTF">2023-01-26T20:33:00Z</dcterms:modified>
</cp:coreProperties>
</file>